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  <w:bookmarkStart w:id="0" w:name="_GoBack"/>
      <w:bookmarkEnd w:id="0"/>
    </w:p>
    <w:p w:rsidR="00DE71BB" w:rsidRDefault="00DE71BB" w:rsidP="00937F37">
      <w:pPr>
        <w:spacing w:after="0" w:line="360" w:lineRule="auto"/>
        <w:ind w:right="268"/>
        <w:jc w:val="center"/>
        <w:rPr>
          <w:rFonts w:ascii="Arial" w:hAnsi="Arial" w:cs="Arial"/>
        </w:rPr>
      </w:pPr>
    </w:p>
    <w:p w:rsidR="00937F37" w:rsidRPr="00937F37" w:rsidRDefault="00937F37" w:rsidP="00937F37">
      <w:pPr>
        <w:spacing w:after="0" w:line="360" w:lineRule="auto"/>
        <w:ind w:right="268"/>
        <w:jc w:val="center"/>
        <w:rPr>
          <w:rFonts w:ascii="Arial" w:hAnsi="Arial" w:cs="Arial"/>
          <w:lang w:val="en-US"/>
        </w:rPr>
      </w:pPr>
      <w:r w:rsidRPr="00937F37">
        <w:rPr>
          <w:rFonts w:ascii="Arial" w:hAnsi="Arial" w:cs="Arial"/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22"/>
          <w:szCs w:val="22"/>
        </w:rPr>
      </w:pP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  <w:r w:rsidRPr="00937F37">
        <w:rPr>
          <w:rFonts w:ascii="Arial" w:hAnsi="Arial" w:cs="Arial"/>
          <w:color w:val="auto"/>
          <w:sz w:val="72"/>
          <w:szCs w:val="72"/>
        </w:rPr>
        <w:t>ПАСПОРТ</w:t>
      </w:r>
    </w:p>
    <w:p w:rsidR="00937F37" w:rsidRPr="00937F37" w:rsidRDefault="00937F37" w:rsidP="00937F37">
      <w:pPr>
        <w:pStyle w:val="Default"/>
        <w:spacing w:line="360" w:lineRule="auto"/>
        <w:ind w:right="268"/>
        <w:jc w:val="center"/>
        <w:rPr>
          <w:rFonts w:ascii="Arial" w:hAnsi="Arial" w:cs="Arial"/>
          <w:color w:val="auto"/>
          <w:sz w:val="72"/>
          <w:szCs w:val="72"/>
        </w:rPr>
      </w:pPr>
    </w:p>
    <w:p w:rsidR="00771EC6" w:rsidRDefault="00771EC6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ШКАФ</w:t>
      </w:r>
      <w:r w:rsidRPr="00771EC6">
        <w:rPr>
          <w:rFonts w:ascii="Arial" w:hAnsi="Arial" w:cs="Arial"/>
          <w:b/>
          <w:bCs/>
          <w:color w:val="000000"/>
          <w:sz w:val="36"/>
          <w:szCs w:val="36"/>
        </w:rPr>
        <w:t xml:space="preserve"> ХОЛОДИЛЬНЫ</w:t>
      </w:r>
      <w:r>
        <w:rPr>
          <w:rFonts w:ascii="Arial" w:hAnsi="Arial" w:cs="Arial"/>
          <w:b/>
          <w:bCs/>
          <w:color w:val="000000"/>
          <w:sz w:val="36"/>
          <w:szCs w:val="36"/>
        </w:rPr>
        <w:t>Й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937F37">
        <w:rPr>
          <w:rFonts w:ascii="Arial" w:hAnsi="Arial" w:cs="Arial"/>
          <w:b/>
          <w:bCs/>
          <w:sz w:val="36"/>
          <w:szCs w:val="36"/>
        </w:rPr>
        <w:t xml:space="preserve">Модели: 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C46, 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C60</w:t>
      </w:r>
    </w:p>
    <w:p w:rsidR="00937F37" w:rsidRPr="00C740E2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HKN-</w:t>
      </w:r>
      <w:r w:rsidR="00021437">
        <w:rPr>
          <w:rFonts w:ascii="Arial" w:hAnsi="Arial" w:cs="Arial"/>
          <w:b/>
          <w:bCs/>
          <w:color w:val="000000"/>
          <w:sz w:val="36"/>
          <w:szCs w:val="36"/>
          <w:lang w:val="en-US"/>
        </w:rPr>
        <w:t>B</w:t>
      </w:r>
      <w:r w:rsidRPr="00937F37">
        <w:rPr>
          <w:rFonts w:ascii="Arial" w:hAnsi="Arial" w:cs="Arial"/>
          <w:b/>
          <w:bCs/>
          <w:color w:val="000000"/>
          <w:sz w:val="36"/>
          <w:szCs w:val="36"/>
        </w:rPr>
        <w:t>C1</w:t>
      </w:r>
      <w:r w:rsidR="00C740E2" w:rsidRPr="00C740E2">
        <w:rPr>
          <w:rFonts w:ascii="Arial" w:hAnsi="Arial" w:cs="Arial"/>
          <w:b/>
          <w:bCs/>
          <w:color w:val="000000"/>
          <w:sz w:val="36"/>
          <w:szCs w:val="36"/>
        </w:rPr>
        <w:t>45</w:t>
      </w: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</w:p>
    <w:p w:rsidR="00937F37" w:rsidRPr="00937F37" w:rsidRDefault="00937F37" w:rsidP="00937F37">
      <w:pPr>
        <w:spacing w:line="360" w:lineRule="auto"/>
        <w:ind w:right="268"/>
        <w:jc w:val="center"/>
        <w:rPr>
          <w:rFonts w:ascii="Arial" w:hAnsi="Arial" w:cs="Arial"/>
          <w:b/>
          <w:sz w:val="36"/>
          <w:szCs w:val="36"/>
        </w:rPr>
      </w:pP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991043" cy="979350"/>
            <wp:effectExtent l="19050" t="0" r="0" b="0"/>
            <wp:docPr id="11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8" cy="979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129266" cy="1115942"/>
            <wp:effectExtent l="19050" t="0" r="0" b="0"/>
            <wp:docPr id="9" name="Рисунок 11" descr="C:\Users\Naturev\Desktop\Hurakan\Фотографии для 1С\15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aturev\Desktop\Hurakan\Фотографии для 1С\1586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93" cy="111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7F37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44206" cy="1509535"/>
            <wp:effectExtent l="19050" t="0" r="3544" b="0"/>
            <wp:docPr id="10" name="Рисунок 10" descr="C:\Users\Naturev\Desktop\Hurakan\Фотографии для 1С\158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turev\Desktop\Hurakan\Фотографии для 1С\1586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92" cy="150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37" w:rsidRPr="00937F37" w:rsidRDefault="00016E87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5754370</wp:posOffset>
            </wp:positionH>
            <wp:positionV relativeFrom="paragraph">
              <wp:posOffset>1418590</wp:posOffset>
            </wp:positionV>
            <wp:extent cx="557530" cy="557530"/>
            <wp:effectExtent l="0" t="0" r="0" b="0"/>
            <wp:wrapNone/>
            <wp:docPr id="235" name="Рисунок 235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EA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F37" w:rsidRPr="00937F37">
        <w:rPr>
          <w:rFonts w:ascii="Arial" w:hAnsi="Arial" w:cs="Arial"/>
          <w:b/>
          <w:sz w:val="36"/>
          <w:szCs w:val="36"/>
        </w:rPr>
        <w:br w:type="page"/>
      </w:r>
    </w:p>
    <w:p w:rsidR="00937F37" w:rsidRPr="00DE71BB" w:rsidRDefault="00937F37" w:rsidP="00937F37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DE71BB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Краткое вступление</w:t>
      </w:r>
      <w:r w:rsidR="00C6283D" w:rsidRPr="00DE71BB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937F37" w:rsidRPr="00DE71BB" w:rsidRDefault="00937F37" w:rsidP="00937F37">
      <w:pPr>
        <w:pStyle w:val="Default"/>
        <w:spacing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Спасибо, что приобрели  наше профессиональное оборудование.</w:t>
      </w:r>
    </w:p>
    <w:p w:rsidR="00937F37" w:rsidRPr="00DE71BB" w:rsidRDefault="00937F37" w:rsidP="00937F37">
      <w:pPr>
        <w:pStyle w:val="Default"/>
        <w:spacing w:after="480" w:line="360" w:lineRule="auto"/>
        <w:ind w:right="268"/>
        <w:jc w:val="both"/>
        <w:rPr>
          <w:rFonts w:ascii="Arial" w:hAnsi="Arial" w:cs="Arial"/>
          <w:color w:val="auto"/>
          <w:sz w:val="22"/>
          <w:szCs w:val="22"/>
        </w:rPr>
      </w:pPr>
      <w:r w:rsidRPr="00DE71BB">
        <w:rPr>
          <w:rFonts w:ascii="Arial" w:hAnsi="Arial" w:cs="Arial"/>
          <w:color w:val="auto"/>
          <w:sz w:val="22"/>
          <w:szCs w:val="22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эксплуатации. Помните, что выполняя все указания, изложенные ниже, Вы не только продлите срок эксплуатации оборудования, но и снизите риск получения травм обслуживающим персоналом.</w:t>
      </w:r>
    </w:p>
    <w:p w:rsidR="00C40861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1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Перед использованием.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Перед </w:t>
      </w:r>
      <w:r w:rsidRPr="00C6283D">
        <w:rPr>
          <w:rFonts w:ascii="Arial" w:hAnsi="Arial" w:cs="Arial"/>
        </w:rPr>
        <w:t>первым</w:t>
      </w:r>
      <w:r w:rsidRPr="006F086C">
        <w:rPr>
          <w:rFonts w:ascii="Arial" w:hAnsi="Arial" w:cs="Arial"/>
        </w:rPr>
        <w:t xml:space="preserve"> </w:t>
      </w:r>
      <w:r w:rsidRPr="00C6283D">
        <w:rPr>
          <w:rFonts w:ascii="Arial" w:hAnsi="Arial" w:cs="Arial"/>
        </w:rPr>
        <w:t>включен</w:t>
      </w:r>
      <w:r>
        <w:rPr>
          <w:rFonts w:ascii="Arial" w:hAnsi="Arial" w:cs="Arial"/>
        </w:rPr>
        <w:t>и</w:t>
      </w:r>
      <w:r w:rsidRPr="00C6283D">
        <w:rPr>
          <w:rFonts w:ascii="Arial" w:hAnsi="Arial" w:cs="Arial"/>
        </w:rPr>
        <w:t>ем</w:t>
      </w:r>
      <w:r>
        <w:rPr>
          <w:rFonts w:ascii="Arial" w:hAnsi="Arial" w:cs="Arial"/>
        </w:rPr>
        <w:t>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витрина установлена на ровной горизонтальной поверхности;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все электрические соединения выполнены в соответствии с действующими стандартами безопасности;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оборудование надежно заземлено;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отключайте оборудование от источника питания всегда, </w:t>
      </w:r>
      <w:r w:rsidRPr="00C6283D">
        <w:rPr>
          <w:rFonts w:ascii="Arial" w:hAnsi="Arial" w:cs="Arial"/>
        </w:rPr>
        <w:t>когда собираетесь</w:t>
      </w:r>
      <w:r>
        <w:rPr>
          <w:rFonts w:ascii="Arial" w:hAnsi="Arial" w:cs="Arial"/>
        </w:rPr>
        <w:t xml:space="preserve"> произвести его чистку;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убедитесь, что вентиляционные отверстия оборудования не перекрыты;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при установке минимальное расстояние от стенок до витрины не должно быть менее 2см;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для лучшей циркуляции воздуха не переполняйте чрезмерно отсек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подстраивайте регулятор температуры в соответствии с количеством охлаждаемых продуктов.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Подключение.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подключите питание;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при первом включении установите термостат, находящийся сбоку, на максимальное значение «Super», это позволит быстрее охладить содержимое отсека для охлаждения;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истечении 20 минут после включения, установите термостат в позицию «</w:t>
      </w:r>
      <w:r>
        <w:rPr>
          <w:rFonts w:ascii="Arial" w:hAnsi="Arial" w:cs="Arial"/>
          <w:lang w:val="en-US"/>
        </w:rPr>
        <w:t>Normal</w:t>
      </w:r>
      <w:r>
        <w:rPr>
          <w:rFonts w:ascii="Arial" w:hAnsi="Arial" w:cs="Arial"/>
        </w:rPr>
        <w:t>».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при отключении питания, необходимо подождать 3-5 минут, чтобы включить оборудование снова. Если Вы попытаетесь включить оборудование до истечении этого времени, оно не включится.</w:t>
      </w:r>
    </w:p>
    <w:p w:rsidR="00C6283D" w:rsidRDefault="00016E87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128905</wp:posOffset>
                </wp:positionV>
                <wp:extent cx="6710045" cy="748665"/>
                <wp:effectExtent l="12700" t="8890" r="11430" b="13970"/>
                <wp:wrapNone/>
                <wp:docPr id="4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F5A1F" id="Rectangle 227" o:spid="_x0000_s1026" style="position:absolute;margin-left:-3.3pt;margin-top:10.15pt;width:528.35pt;height:58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xFIQ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"/>
            </w:pict>
          </mc:Fallback>
        </mc:AlternateConten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Важно!</w:t>
      </w:r>
      <w:r>
        <w:rPr>
          <w:rFonts w:ascii="Arial" w:hAnsi="Arial" w:cs="Arial"/>
        </w:rPr>
        <w:t xml:space="preserve"> При установки термостата на слишком большую мощность возможно замерзание напитков, стеклянные бутылки могут лопнуть! Будьте аккуратны при регулировании температуры!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г) никогда не размещайте на витрине предметы массой более 20кг;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д) не размещайте на витрине предметы, которые могут упасть при открывании двери;</w:t>
      </w: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3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Если витрина долго не используется.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питание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и высушите внутренний отсек витрины;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в) оставьте дверь витрины приоткрытой, чтобы она полностью высохла.</w:t>
      </w:r>
    </w:p>
    <w:p w:rsidR="00C6283D" w:rsidRDefault="00C6283D" w:rsidP="00937F37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4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 Размораживание.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процессе работы витрины поверхность испарителя покрывается льдом. Если лед достигает толщины 3мм, то витрину следует разморозить и очистить: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освободите витрину от содержимого и отключите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после оттаивания, помойте оборудование (инструкция ниже) и дайте ему высохнуть. Далее следуйте инструкциям пункта «Подключение».</w:t>
      </w:r>
    </w:p>
    <w:p w:rsidR="00C6283D" w:rsidRPr="00C6283D" w:rsidRDefault="00C6283D" w:rsidP="00C6283D">
      <w:pPr>
        <w:jc w:val="both"/>
        <w:rPr>
          <w:rFonts w:ascii="Arial" w:hAnsi="Arial" w:cs="Arial"/>
        </w:rPr>
      </w:pPr>
    </w:p>
    <w:p w:rsidR="00C6283D" w:rsidRPr="00C6283D" w:rsidRDefault="00DE71BB" w:rsidP="00C6283D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5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C6283D">
        <w:rPr>
          <w:rFonts w:ascii="Arial" w:hAnsi="Arial" w:cs="Arial"/>
          <w:b/>
          <w:bCs/>
          <w:color w:val="auto"/>
          <w:sz w:val="28"/>
          <w:szCs w:val="28"/>
        </w:rPr>
        <w:t>Очистка</w:t>
      </w:r>
      <w:r w:rsidR="00C6283D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а) отключите оборудование от источника питания;</w:t>
      </w:r>
    </w:p>
    <w:p w:rsidR="00C6283D" w:rsidRDefault="00C6283D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б) протрите внутренние поверхности влажной тряпкой, используя нейтральные моющие средства;</w:t>
      </w:r>
    </w:p>
    <w:p w:rsidR="00C6283D" w:rsidRDefault="00C6283D" w:rsidP="00937F37">
      <w:pPr>
        <w:jc w:val="both"/>
        <w:rPr>
          <w:rFonts w:ascii="Arial" w:hAnsi="Arial" w:cs="Arial"/>
        </w:rPr>
      </w:pPr>
      <w:r w:rsidRPr="00C6283D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не используйте абразивов! Не используйте острых предметов! Для эффективной работы оборудования следует тщательно протирать его нижнюю и заднюю поверхность. Используйте слегка мыльную воду для мытья стекла на двери.</w:t>
      </w:r>
    </w:p>
    <w:p w:rsidR="00DE71BB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6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Переноска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отключите витрину от источника питания;</w:t>
      </w:r>
    </w:p>
    <w:p w:rsidR="00DE71BB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освободите витрину от продуктов;</w:t>
      </w:r>
    </w:p>
    <w:p w:rsidR="00DE71BB" w:rsidRDefault="00016E87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11430</wp:posOffset>
                </wp:positionV>
                <wp:extent cx="6710045" cy="748665"/>
                <wp:effectExtent l="5715" t="12700" r="8890" b="10160"/>
                <wp:wrapNone/>
                <wp:docPr id="2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004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55E89" id="Rectangle 230" o:spid="_x0000_s1026" style="position:absolute;margin-left:-5.35pt;margin-top:.9pt;width:528.35pt;height:58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"/>
            </w:pict>
          </mc:Fallback>
        </mc:AlternateContent>
      </w:r>
    </w:p>
    <w:p w:rsidR="00DE71BB" w:rsidRDefault="00DE71BB" w:rsidP="00937F37">
      <w:pPr>
        <w:jc w:val="both"/>
        <w:rPr>
          <w:rFonts w:ascii="Arial" w:hAnsi="Arial" w:cs="Arial"/>
        </w:rPr>
      </w:pPr>
      <w:r w:rsidRPr="00DE71BB">
        <w:rPr>
          <w:rFonts w:ascii="Arial" w:hAnsi="Arial" w:cs="Arial"/>
          <w:b/>
        </w:rPr>
        <w:t>Внимание:</w:t>
      </w:r>
      <w:r>
        <w:rPr>
          <w:rFonts w:ascii="Arial" w:hAnsi="Arial" w:cs="Arial"/>
        </w:rPr>
        <w:t xml:space="preserve"> никогда не удерживайте витрину за дверь! Переворачивать витрину запрещено!</w:t>
      </w: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7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Устранение неполадок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C6283D" w:rsidRDefault="00DE71BB" w:rsidP="00937F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 обращения в сервисный центр, проверьте, возможно, некоторые неполадки могут быть легко устранены самостоятельно.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6770"/>
      </w:tblGrid>
      <w:tr w:rsidR="00DE71BB" w:rsidRPr="00DE71BB" w:rsidTr="00DE71BB">
        <w:trPr>
          <w:trHeight w:val="350"/>
        </w:trPr>
        <w:tc>
          <w:tcPr>
            <w:tcW w:w="3794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Неполадка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DE71BB">
            <w:pPr>
              <w:jc w:val="center"/>
              <w:rPr>
                <w:rFonts w:ascii="Arial" w:hAnsi="Arial" w:cs="Arial"/>
                <w:b/>
              </w:rPr>
            </w:pPr>
            <w:r w:rsidRPr="00DE71BB">
              <w:rPr>
                <w:rFonts w:ascii="Arial" w:hAnsi="Arial" w:cs="Arial"/>
                <w:b/>
              </w:rPr>
              <w:t>Решение</w:t>
            </w:r>
          </w:p>
        </w:tc>
      </w:tr>
      <w:tr w:rsidR="00DE71BB" w:rsidTr="004C121E">
        <w:trPr>
          <w:trHeight w:val="309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происходит охлаждение</w:t>
            </w:r>
          </w:p>
        </w:tc>
        <w:tc>
          <w:tcPr>
            <w:tcW w:w="6770" w:type="dxa"/>
            <w:vAlign w:val="center"/>
          </w:tcPr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проверьте подключение к питанию и исправность предохранителя;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выбраны неверные параметры температуры (см. раздел «Подключение»;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в витрине слишком много продуктов;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убедитесь, что витрина находится не под прямыми солнечными лучами или не нагревается от постороннего источника тепла;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>не открывайте дверь слишком часто;</w:t>
            </w:r>
          </w:p>
          <w:p w:rsidR="00DE71BB" w:rsidRP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</w:rPr>
              <w:t xml:space="preserve"> возможно, витрину следует разморозить (см. раздел «Размораживание»;</w:t>
            </w:r>
          </w:p>
        </w:tc>
      </w:tr>
      <w:tr w:rsidR="00DE71BB" w:rsidTr="004C121E">
        <w:trPr>
          <w:trHeight w:val="1293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Необычный или сильный шум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убедитесь, что витрина установлена на ровной горизонтальной поверхности и не задевает посторонних предметов.</w:t>
            </w:r>
          </w:p>
          <w:p w:rsidR="00DE71BB" w:rsidRPr="00DE71BB" w:rsidRDefault="00DE71BB" w:rsidP="004C121E">
            <w:pPr>
              <w:pStyle w:val="aa"/>
              <w:tabs>
                <w:tab w:val="left" w:pos="459"/>
              </w:tabs>
              <w:ind w:left="175"/>
              <w:rPr>
                <w:rFonts w:ascii="Arial" w:hAnsi="Arial" w:cs="Arial"/>
              </w:rPr>
            </w:pPr>
            <w:r w:rsidRPr="00DE71BB">
              <w:rPr>
                <w:rFonts w:ascii="Arial" w:hAnsi="Arial" w:cs="Arial"/>
                <w:b/>
              </w:rPr>
              <w:t>Внимание: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считается нормальным слышать шум работы компрессора, когда включается или выключается. </w:t>
            </w:r>
          </w:p>
        </w:tc>
      </w:tr>
      <w:tr w:rsidR="00DE71BB" w:rsidTr="004C121E">
        <w:trPr>
          <w:trHeight w:val="972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внешние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воды находятся слишком близко к оборудованию. Вытрите поверхность витрины и переставьте ее в другое место.</w:t>
            </w:r>
          </w:p>
        </w:tc>
      </w:tr>
      <w:tr w:rsidR="00DE71BB" w:rsidTr="004C121E">
        <w:trPr>
          <w:trHeight w:val="689"/>
        </w:trPr>
        <w:tc>
          <w:tcPr>
            <w:tcW w:w="3794" w:type="dxa"/>
            <w:vAlign w:val="center"/>
          </w:tcPr>
          <w:p w:rsidR="00DE71BB" w:rsidRDefault="00DE71BB" w:rsidP="004C1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Влажные внутренние поверхности</w:t>
            </w:r>
          </w:p>
        </w:tc>
        <w:tc>
          <w:tcPr>
            <w:tcW w:w="6770" w:type="dxa"/>
            <w:vAlign w:val="center"/>
          </w:tcPr>
          <w:p w:rsidR="00DE71BB" w:rsidRDefault="00DE71BB" w:rsidP="004C121E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ind w:left="175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Слишком часто открывается дверь или слишком долго удерживается открытой.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DE71BB" w:rsidRDefault="00DE71B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E71BB" w:rsidRPr="00C6283D" w:rsidRDefault="00DE71BB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8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color w:val="auto"/>
          <w:sz w:val="28"/>
          <w:szCs w:val="28"/>
        </w:rPr>
        <w:t>Технические характеристики</w:t>
      </w:r>
      <w:r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tbl>
      <w:tblPr>
        <w:tblW w:w="1047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8"/>
        <w:gridCol w:w="1276"/>
        <w:gridCol w:w="1984"/>
        <w:gridCol w:w="2126"/>
        <w:gridCol w:w="1951"/>
      </w:tblGrid>
      <w:tr w:rsidR="004C121E" w:rsidRPr="00DE71BB" w:rsidTr="004C121E">
        <w:trPr>
          <w:trHeight w:val="859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bookmarkStart w:id="1" w:name="RANGE!A1:E62"/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  <w:bookmarkEnd w:id="1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0214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C740E2" w:rsidRDefault="00DE71BB" w:rsidP="00C740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HKN-</w:t>
            </w:r>
            <w:r w:rsidR="0002143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B</w:t>
            </w:r>
            <w:r w:rsidRPr="00DE71B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C1</w:t>
            </w:r>
            <w:r w:rsidR="00C740E2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 w:eastAsia="ru-RU"/>
              </w:rPr>
              <w:t>45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4C121E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Конденционирование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статическое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4C121E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Клим</w:t>
            </w:r>
            <w:r w:rsidR="004C121E">
              <w:rPr>
                <w:rFonts w:ascii="Arial" w:eastAsia="Times New Roman" w:hAnsi="Arial" w:cs="Arial"/>
                <w:color w:val="000000"/>
                <w:lang w:eastAsia="ru-RU"/>
              </w:rPr>
              <w:t>атический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класс </w:t>
            </w:r>
          </w:p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（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4C121E">
              <w:rPr>
                <w:rFonts w:ascii="MS Mincho" w:eastAsia="MS Mincho" w:hAnsi="MS Mincho" w:cs="MS Mincho"/>
                <w:color w:val="000000"/>
                <w:lang w:eastAsia="ru-RU"/>
              </w:rPr>
              <w:t xml:space="preserve">: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  <w:r w:rsidRPr="00DE71BB">
              <w:rPr>
                <w:rFonts w:ascii="Cambria Math" w:eastAsia="Times New Roman" w:hAnsi="Cambria Math" w:cs="Cambria Math"/>
                <w:color w:val="000000"/>
                <w:lang w:eastAsia="ru-RU"/>
              </w:rPr>
              <w:t>℃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，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55%RH</w:t>
            </w:r>
            <w:r w:rsidRPr="00DE71BB">
              <w:rPr>
                <w:rFonts w:ascii="MS Mincho" w:eastAsia="MS Mincho" w:hAnsi="MS Mincho" w:cs="MS Mincho" w:hint="eastAsia"/>
                <w:color w:val="000000"/>
                <w:lang w:eastAsia="ru-RU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Стандарты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CE/CB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EAC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i/>
                <w:lang w:eastAsia="ru-RU"/>
              </w:rPr>
              <w:t>Основные параметры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Емкость брутто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110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Емкость нетто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105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Режим размораживания</w:t>
            </w:r>
            <w:r w:rsidR="00DE71BB"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F086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</w:t>
            </w:r>
            <w:r w:rsidR="006F086C">
              <w:rPr>
                <w:rFonts w:ascii="Arial" w:eastAsia="Times New Roman" w:hAnsi="Arial" w:cs="Arial"/>
                <w:lang w:eastAsia="ru-RU"/>
              </w:rPr>
              <w:t>ой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6F086C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ручной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Отверстие для талой воды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Вентиляция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Реагент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R600a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Вспениватель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C-P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 w:rsidRPr="004C121E"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Технические хар-ки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Напряжение/частота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В/Гц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220/50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0,7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Длина кабеля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Температурный диапазон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°C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SimSun" w:eastAsia="SimSun" w:hAnsi="SimSun" w:cs="Times New Roman"/>
                <w:color w:val="000000"/>
                <w:lang w:eastAsia="ru-RU"/>
              </w:rPr>
            </w:pPr>
            <w:r w:rsidRPr="00DE71BB">
              <w:rPr>
                <w:rFonts w:ascii="SimSun" w:eastAsia="SimSun" w:hAnsi="SimSun" w:cs="Times New Roman" w:hint="eastAsia"/>
                <w:color w:val="000000"/>
                <w:lang w:eastAsia="ru-RU"/>
              </w:rPr>
              <w:t>0～10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год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182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Потребление в сутки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КВт*ч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/24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ч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0,56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Макс. уровень шума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dbA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39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4C121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Эстетические пар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амет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Цвет</w:t>
            </w:r>
            <w:r w:rsidRPr="00DE71BB">
              <w:rPr>
                <w:rFonts w:ascii="SimSun" w:eastAsia="SimSun" w:hAnsi="SimSun" w:cs="Arial" w:hint="eastAsia"/>
                <w:lang w:eastAsia="ru-RU"/>
              </w:rPr>
              <w:t>：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Экстерьер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Интерьер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PS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Стекло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прозрачн.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закал.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Рама двери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Ручка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  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белая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B064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уд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-н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ие и акс</w:t>
            </w:r>
            <w:r w:rsidR="004C121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ес</w:t>
            </w:r>
            <w:r w:rsidR="00B0648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суа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Стеклянная дверь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F=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плоская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/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R=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закругл</w:t>
            </w: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.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F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Подвешена на петли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справа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Замок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Полки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val="en-US"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решетка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 полок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Панель управления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 термостата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механический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Подсветка</w:t>
            </w:r>
            <w:r w:rsidRPr="00DE71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LED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Цвет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белый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Мощность подсветки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Вт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0,4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Подстраиваемые ножки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Колесики</w:t>
            </w:r>
            <w:r w:rsidRPr="00DE71B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E71B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Габариты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Оборудование 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48.5*43.5*52.5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48*52*52.5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48*52*84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Упаковка</w:t>
            </w:r>
            <w:r w:rsidRPr="00DE71BB">
              <w:rPr>
                <w:rFonts w:ascii="Arial" w:eastAsia="Times New Roman" w:hAnsi="Arial" w:cs="Arial"/>
                <w:lang w:val="en-US" w:eastAsia="ru-RU"/>
              </w:rPr>
              <w:t xml:space="preserve">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Ш 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Г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 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50*46.5*53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52*56*55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>52*56*87</w:t>
            </w:r>
          </w:p>
        </w:tc>
      </w:tr>
      <w:tr w:rsidR="00DE71BB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нетто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21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22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680D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33 </w:t>
            </w:r>
          </w:p>
        </w:tc>
      </w:tr>
      <w:tr w:rsidR="004C121E" w:rsidRPr="00DE71BB" w:rsidTr="004C121E">
        <w:trPr>
          <w:trHeight w:val="420"/>
        </w:trPr>
        <w:tc>
          <w:tcPr>
            <w:tcW w:w="3138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Масса брутто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кг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23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24 </w:t>
            </w:r>
          </w:p>
        </w:tc>
        <w:tc>
          <w:tcPr>
            <w:tcW w:w="1951" w:type="dxa"/>
            <w:shd w:val="clear" w:color="auto" w:fill="auto"/>
            <w:vAlign w:val="center"/>
            <w:hideMark/>
          </w:tcPr>
          <w:p w:rsidR="00DE71BB" w:rsidRPr="00DE71BB" w:rsidRDefault="00DE71BB" w:rsidP="00DE71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E71BB">
              <w:rPr>
                <w:rFonts w:ascii="Arial" w:eastAsia="Times New Roman" w:hAnsi="Arial" w:cs="Arial"/>
                <w:color w:val="000000"/>
                <w:lang w:eastAsia="ru-RU"/>
              </w:rPr>
              <w:t xml:space="preserve">36 </w:t>
            </w:r>
          </w:p>
        </w:tc>
      </w:tr>
    </w:tbl>
    <w:p w:rsidR="00DE71BB" w:rsidRDefault="00DE71BB" w:rsidP="00937F37">
      <w:pPr>
        <w:jc w:val="both"/>
        <w:rPr>
          <w:rFonts w:ascii="Arial" w:hAnsi="Arial" w:cs="Arial"/>
        </w:rPr>
      </w:pPr>
    </w:p>
    <w:p w:rsidR="004C121E" w:rsidRPr="004C121E" w:rsidRDefault="004C121E" w:rsidP="00937F37">
      <w:pPr>
        <w:jc w:val="both"/>
        <w:rPr>
          <w:rFonts w:ascii="Arial" w:hAnsi="Arial" w:cs="Arial"/>
        </w:rPr>
      </w:pPr>
    </w:p>
    <w:p w:rsidR="00DE71BB" w:rsidRPr="00C6283D" w:rsidRDefault="004C121E" w:rsidP="00DE71BB">
      <w:pPr>
        <w:pStyle w:val="Default"/>
        <w:spacing w:after="240"/>
        <w:ind w:right="268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9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 xml:space="preserve">. </w:t>
      </w:r>
      <w:r w:rsidR="00DE71BB">
        <w:rPr>
          <w:rFonts w:ascii="Arial" w:hAnsi="Arial" w:cs="Arial"/>
          <w:b/>
          <w:bCs/>
          <w:color w:val="auto"/>
          <w:sz w:val="28"/>
          <w:szCs w:val="28"/>
        </w:rPr>
        <w:t>Схема электрическая принципиальная</w:t>
      </w:r>
      <w:r w:rsidR="00DE71BB" w:rsidRPr="00C6283D">
        <w:rPr>
          <w:rFonts w:ascii="Arial" w:hAnsi="Arial" w:cs="Arial"/>
          <w:b/>
          <w:bCs/>
          <w:color w:val="auto"/>
          <w:sz w:val="28"/>
          <w:szCs w:val="28"/>
        </w:rPr>
        <w:t>.</w:t>
      </w:r>
    </w:p>
    <w:p w:rsidR="00DE71BB" w:rsidRPr="00DE71BB" w:rsidRDefault="00016E87" w:rsidP="00DE71BB">
      <w:pPr>
        <w:jc w:val="center"/>
        <w:rPr>
          <w:rFonts w:ascii="Arial" w:hAnsi="Arial" w:cs="Arial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5692775</wp:posOffset>
            </wp:positionH>
            <wp:positionV relativeFrom="paragraph">
              <wp:posOffset>2461895</wp:posOffset>
            </wp:positionV>
            <wp:extent cx="644525" cy="644525"/>
            <wp:effectExtent l="0" t="0" r="0" b="3175"/>
            <wp:wrapNone/>
            <wp:docPr id="229" name="Рисунок 229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EA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EC6" w:rsidRPr="00771EC6">
        <w:rPr>
          <w:rFonts w:ascii="Arial" w:hAnsi="Arial" w:cs="Arial"/>
          <w:noProof/>
          <w:lang w:eastAsia="ru-RU"/>
        </w:rPr>
        <w:drawing>
          <wp:inline distT="0" distB="0" distL="114300" distR="114300">
            <wp:extent cx="3799840" cy="2438400"/>
            <wp:effectExtent l="0" t="0" r="10160" b="0"/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984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1BB" w:rsidRPr="00DE71BB" w:rsidSect="00C6283D">
      <w:footerReference w:type="default" r:id="rId14"/>
      <w:pgSz w:w="11906" w:h="16838"/>
      <w:pgMar w:top="851" w:right="707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65" w:rsidRDefault="002F3D65" w:rsidP="00C6283D">
      <w:pPr>
        <w:spacing w:after="0" w:line="240" w:lineRule="auto"/>
      </w:pPr>
      <w:r>
        <w:separator/>
      </w:r>
    </w:p>
  </w:endnote>
  <w:endnote w:type="continuationSeparator" w:id="0">
    <w:p w:rsidR="002F3D65" w:rsidRDefault="002F3D65" w:rsidP="00C6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593702"/>
      <w:docPartObj>
        <w:docPartGallery w:val="Page Numbers (Bottom of Page)"/>
        <w:docPartUnique/>
      </w:docPartObj>
    </w:sdtPr>
    <w:sdtEndPr/>
    <w:sdtContent>
      <w:p w:rsidR="00C6283D" w:rsidRDefault="002F3D6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16E8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6283D" w:rsidRDefault="00C628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65" w:rsidRDefault="002F3D65" w:rsidP="00C6283D">
      <w:pPr>
        <w:spacing w:after="0" w:line="240" w:lineRule="auto"/>
      </w:pPr>
      <w:r>
        <w:separator/>
      </w:r>
    </w:p>
  </w:footnote>
  <w:footnote w:type="continuationSeparator" w:id="0">
    <w:p w:rsidR="002F3D65" w:rsidRDefault="002F3D65" w:rsidP="00C62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0E89"/>
    <w:multiLevelType w:val="hybridMultilevel"/>
    <w:tmpl w:val="8D5ECD76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16E87"/>
    <w:rsid w:val="00021437"/>
    <w:rsid w:val="0007116A"/>
    <w:rsid w:val="00094604"/>
    <w:rsid w:val="0009558A"/>
    <w:rsid w:val="000D78EC"/>
    <w:rsid w:val="00144FAC"/>
    <w:rsid w:val="00252E1B"/>
    <w:rsid w:val="002F3D65"/>
    <w:rsid w:val="00321423"/>
    <w:rsid w:val="003E3135"/>
    <w:rsid w:val="004C121E"/>
    <w:rsid w:val="00525DA2"/>
    <w:rsid w:val="00551874"/>
    <w:rsid w:val="005710C8"/>
    <w:rsid w:val="0069396C"/>
    <w:rsid w:val="006A5975"/>
    <w:rsid w:val="006F086C"/>
    <w:rsid w:val="00771EC6"/>
    <w:rsid w:val="00873FC7"/>
    <w:rsid w:val="0091548A"/>
    <w:rsid w:val="00937F37"/>
    <w:rsid w:val="009D2177"/>
    <w:rsid w:val="00AF7213"/>
    <w:rsid w:val="00B06486"/>
    <w:rsid w:val="00B523FB"/>
    <w:rsid w:val="00C40861"/>
    <w:rsid w:val="00C6283D"/>
    <w:rsid w:val="00C740E2"/>
    <w:rsid w:val="00D26142"/>
    <w:rsid w:val="00D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0E2F-67E0-4BF0-88ED-F0260B6E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83D"/>
  </w:style>
  <w:style w:type="paragraph" w:styleId="a8">
    <w:name w:val="footer"/>
    <w:basedOn w:val="a"/>
    <w:link w:val="a9"/>
    <w:uiPriority w:val="99"/>
    <w:unhideWhenUsed/>
    <w:rsid w:val="00C6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83D"/>
  </w:style>
  <w:style w:type="paragraph" w:styleId="aa">
    <w:name w:val="List Paragraph"/>
    <w:basedOn w:val="a"/>
    <w:uiPriority w:val="34"/>
    <w:qFormat/>
    <w:rsid w:val="00DE7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SZ</cp:lastModifiedBy>
  <cp:revision>2</cp:revision>
  <dcterms:created xsi:type="dcterms:W3CDTF">2019-10-09T09:32:00Z</dcterms:created>
  <dcterms:modified xsi:type="dcterms:W3CDTF">2019-10-09T09:32:00Z</dcterms:modified>
</cp:coreProperties>
</file>